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t xml:space="preserve">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(piecz</w:t>
      </w:r>
      <w:r>
        <w:rPr>
          <w:rFonts w:eastAsia="TimesNewRoman" w:cs="TimesNewRoman"/>
          <w:sz w:val="18"/>
          <w:szCs w:val="18"/>
        </w:rPr>
        <w:t>ą</w:t>
      </w:r>
      <w:r>
        <w:rPr>
          <w:sz w:val="18"/>
          <w:szCs w:val="18"/>
        </w:rPr>
        <w:t xml:space="preserve">tka pracodawcy)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(miejscowo</w:t>
      </w:r>
      <w:r>
        <w:rPr>
          <w:rFonts w:eastAsia="TimesNewRoman" w:cs="TimesNewRoman"/>
          <w:sz w:val="18"/>
          <w:szCs w:val="18"/>
        </w:rPr>
        <w:t>ść</w:t>
      </w:r>
      <w:r>
        <w:rPr>
          <w:sz w:val="18"/>
          <w:szCs w:val="18"/>
        </w:rPr>
        <w:t>, data)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b/>
          <w:bCs/>
        </w:rPr>
      </w:pPr>
    </w:p>
    <w:p w:rsidR="0016076E" w:rsidRDefault="0016076E" w:rsidP="001607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E3E3E"/>
          <w:sz w:val="16"/>
          <w:szCs w:val="16"/>
        </w:rPr>
      </w:pPr>
    </w:p>
    <w:p w:rsidR="0016076E" w:rsidRDefault="0016076E" w:rsidP="0016076E">
      <w:pPr>
        <w:shd w:val="clear" w:color="auto" w:fill="FFFFFF"/>
        <w:spacing w:after="0" w:line="240" w:lineRule="auto"/>
        <w:jc w:val="both"/>
        <w:rPr>
          <w:color w:val="3E3E3E"/>
          <w:sz w:val="24"/>
          <w:szCs w:val="24"/>
        </w:rPr>
      </w:pPr>
      <w:r>
        <w:rPr>
          <w:rFonts w:ascii="Arial" w:hAnsi="Arial" w:cs="Arial"/>
          <w:color w:val="3E3E3E"/>
          <w:sz w:val="20"/>
          <w:szCs w:val="20"/>
        </w:rPr>
        <w:t> </w:t>
      </w:r>
    </w:p>
    <w:p w:rsidR="0016076E" w:rsidRDefault="0016076E" w:rsidP="0016076E">
      <w:pPr>
        <w:shd w:val="clear" w:color="auto" w:fill="FFFFFF"/>
        <w:spacing w:after="0" w:line="240" w:lineRule="auto"/>
        <w:outlineLvl w:val="0"/>
        <w:rPr>
          <w:rFonts w:ascii="Verdana" w:hAnsi="Verdana"/>
          <w:b/>
          <w:bCs/>
          <w:color w:val="3E3E3E"/>
          <w:kern w:val="36"/>
        </w:rPr>
      </w:pP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</w:r>
      <w:r>
        <w:rPr>
          <w:rFonts w:ascii="Arial" w:hAnsi="Arial" w:cs="Arial"/>
          <w:b/>
          <w:bCs/>
          <w:color w:val="3E3E3E"/>
          <w:kern w:val="36"/>
        </w:rPr>
        <w:tab/>
        <w:t xml:space="preserve">Wójt Gminy </w:t>
      </w:r>
    </w:p>
    <w:p w:rsidR="0016076E" w:rsidRDefault="0016076E" w:rsidP="0016076E">
      <w:pPr>
        <w:shd w:val="clear" w:color="auto" w:fill="FFFFFF"/>
        <w:spacing w:after="0" w:line="240" w:lineRule="auto"/>
        <w:ind w:left="4956" w:firstLine="708"/>
        <w:outlineLvl w:val="0"/>
        <w:rPr>
          <w:rFonts w:ascii="Verdana" w:hAnsi="Verdana"/>
          <w:b/>
          <w:bCs/>
          <w:color w:val="3E3E3E"/>
          <w:kern w:val="36"/>
        </w:rPr>
      </w:pPr>
      <w:r>
        <w:rPr>
          <w:rFonts w:ascii="Arial" w:hAnsi="Arial" w:cs="Arial"/>
          <w:b/>
          <w:color w:val="3E3E3E"/>
          <w:kern w:val="36"/>
        </w:rPr>
        <w:tab/>
        <w:t>Koniusza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o dofinansowanie kosztów kształcenia młodocianego pracownika.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Na podstawie art. 122 ustawy z dnia 14 grudnia 2016 r. – Prawo </w:t>
      </w:r>
      <w:r w:rsidRPr="00DA071A">
        <w:rPr>
          <w:rFonts w:cs="Calibri"/>
        </w:rPr>
        <w:t xml:space="preserve">oświatowe </w:t>
      </w:r>
      <w:r w:rsidR="00DA071A" w:rsidRPr="00DA071A">
        <w:rPr>
          <w:rFonts w:cstheme="minorHAnsi"/>
        </w:rPr>
        <w:t>(</w:t>
      </w:r>
      <w:proofErr w:type="spellStart"/>
      <w:r w:rsidR="00DA071A" w:rsidRPr="00DA071A">
        <w:rPr>
          <w:rFonts w:cstheme="minorHAnsi"/>
        </w:rPr>
        <w:t>t.j</w:t>
      </w:r>
      <w:proofErr w:type="spellEnd"/>
      <w:r w:rsidR="00DA071A" w:rsidRPr="00DA071A">
        <w:rPr>
          <w:rFonts w:cstheme="minorHAnsi"/>
        </w:rPr>
        <w:t xml:space="preserve">. Dz. U. z 2019 r., poz. 1148 </w:t>
      </w:r>
      <w:r w:rsidR="00DA071A" w:rsidRPr="00DA071A">
        <w:t>z </w:t>
      </w:r>
      <w:proofErr w:type="spellStart"/>
      <w:r w:rsidR="00DA071A" w:rsidRPr="00DA071A">
        <w:t>późn</w:t>
      </w:r>
      <w:proofErr w:type="spellEnd"/>
      <w:r w:rsidR="00DA071A" w:rsidRPr="00DA071A">
        <w:t xml:space="preserve">. zm.) </w:t>
      </w:r>
      <w:r w:rsidRPr="00DA071A">
        <w:rPr>
          <w:rFonts w:cs="Calibri"/>
        </w:rPr>
        <w:t>wnioskuję</w:t>
      </w:r>
      <w:r w:rsidRPr="00DA071A">
        <w:rPr>
          <w:rFonts w:eastAsia="TimesNewRoman" w:cs="Calibri"/>
        </w:rPr>
        <w:t xml:space="preserve"> </w:t>
      </w:r>
      <w:r w:rsidRPr="00DA071A">
        <w:rPr>
          <w:rFonts w:cs="Calibri"/>
        </w:rPr>
        <w:t>o dofinansowanie kosztów kształcenia młodocianego</w:t>
      </w:r>
      <w:r>
        <w:rPr>
          <w:rFonts w:cs="Calibri"/>
        </w:rPr>
        <w:t xml:space="preserve"> pracownika.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bookmarkStart w:id="0" w:name="_GoBack"/>
      <w:bookmarkEnd w:id="0"/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Dane pracodawcy :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Imi</w:t>
      </w:r>
      <w:r>
        <w:rPr>
          <w:rFonts w:eastAsia="TimesNewRoman" w:cs="TimesNewRoman"/>
        </w:rPr>
        <w:t xml:space="preserve">ę </w:t>
      </w:r>
      <w:r>
        <w:t>i nazwisko …………………………………………………………………………………………………………………………………….</w:t>
      </w: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Nazwa zakładu ……………………………..…………………………………………..............................................................</w:t>
      </w: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Adres zakładu…………………………………………………………………………................................................................</w:t>
      </w: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NIP ………………………………………………………………..  Regon ………………………………………………………………………..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color w:val="003296"/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Dane dotyczące pracownika młodocianego: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Imi</w:t>
      </w:r>
      <w:r>
        <w:rPr>
          <w:rFonts w:eastAsia="TimesNewRoman" w:cs="TimesNewRoman"/>
        </w:rPr>
        <w:t xml:space="preserve">ę </w:t>
      </w:r>
      <w:r>
        <w:t>i nazwisko ………………………………………………..………………… data urodzenia ……………………………………</w:t>
      </w: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</w:pPr>
      <w:r>
        <w:t>Adres zamieszkania ………………………………………………..……………….…………….…………………….……………………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color w:val="003296"/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Forma kształcenia zawodowego*: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Cs/>
        </w:rPr>
        <w:t>- nauka zawodu:</w:t>
      </w:r>
      <w:r>
        <w:rPr>
          <w:b/>
          <w:bCs/>
        </w:rPr>
        <w:t xml:space="preserve"> </w:t>
      </w:r>
      <w:r>
        <w:t>okres kształcenia……….. miesi</w:t>
      </w:r>
      <w:r>
        <w:rPr>
          <w:rFonts w:eastAsia="TimesNewRoman" w:cs="TimesNewRoman"/>
        </w:rPr>
        <w:t>ę</w:t>
      </w:r>
      <w:r>
        <w:t>cy</w:t>
      </w:r>
    </w:p>
    <w:p w:rsidR="0016076E" w:rsidRDefault="0016076E" w:rsidP="0016076E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>
        <w:rPr>
          <w:bCs/>
        </w:rPr>
        <w:t>- przyuczenie do wykonywania okre</w:t>
      </w:r>
      <w:r>
        <w:rPr>
          <w:rFonts w:eastAsia="TimesNewRoman,Bold" w:cs="TimesNewRoman,Bold"/>
          <w:bCs/>
        </w:rPr>
        <w:t>ś</w:t>
      </w:r>
      <w:r>
        <w:rPr>
          <w:bCs/>
        </w:rPr>
        <w:t>lonej pracy</w:t>
      </w:r>
      <w:r>
        <w:rPr>
          <w:b/>
          <w:bCs/>
        </w:rPr>
        <w:t xml:space="preserve">: </w:t>
      </w:r>
      <w:r>
        <w:t>okres kształcenia  ………. miesi</w:t>
      </w:r>
      <w:r>
        <w:rPr>
          <w:rFonts w:eastAsia="TimesNewRoman" w:cs="TimesNewRoman"/>
        </w:rPr>
        <w:t>ę</w:t>
      </w:r>
      <w:r>
        <w:t>cy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color w:val="003296"/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Czas trwania  umowy w celu przygotowania zawodowego: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Podać faktyczny czas trwania umowy (przygotowania zawodowego) od….. do….. u wnioskodawcy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</w:rPr>
      </w:pPr>
      <w:r>
        <w:rPr>
          <w:b/>
          <w:bCs/>
        </w:rPr>
        <w:t>Rachunek bankowy, na który nale</w:t>
      </w:r>
      <w:r>
        <w:rPr>
          <w:rFonts w:eastAsia="TimesNewRoman,Bold" w:cs="TimesNewRoman,Bold"/>
          <w:b/>
          <w:bCs/>
        </w:rPr>
        <w:t>ż</w:t>
      </w:r>
      <w:r>
        <w:rPr>
          <w:b/>
          <w:bCs/>
        </w:rPr>
        <w:t>y przekazać</w:t>
      </w:r>
      <w:r>
        <w:rPr>
          <w:rFonts w:eastAsia="TimesNewRoman,Bold" w:cs="TimesNewRoman,Bold"/>
          <w:b/>
          <w:bCs/>
        </w:rPr>
        <w:t xml:space="preserve"> dofinansowanie w przypadku pozytywnego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rFonts w:eastAsia="TimesNewRoman,Bold" w:cs="TimesNewRoman,Bold"/>
          <w:b/>
          <w:bCs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</w:pPr>
      <w:r>
        <w:rPr>
          <w:rFonts w:eastAsia="TimesNewRoman,Bold" w:cs="TimesNewRoman,Bold"/>
          <w:b/>
          <w:bCs/>
        </w:rPr>
        <w:t>rozpatrzenia wniosku</w:t>
      </w:r>
      <w:r>
        <w:rPr>
          <w:b/>
          <w:bCs/>
        </w:rPr>
        <w:t xml:space="preserve">: </w:t>
      </w:r>
      <w:r>
        <w:t xml:space="preserve">………………………………..………….………………………………………………………………..……….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Podstawowe załączniki do wniosku:*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Kopie dokumentów potwierdzaj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ce posiadanie kwalifikacji do prowadzenia przygotowania zawodowego młodocianych pracowników przez pracodawc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lub osob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prowadz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c</w:t>
      </w:r>
      <w:r>
        <w:rPr>
          <w:rFonts w:eastAsia="TimesNewRoman" w:cs="TimesNewRoman"/>
          <w:sz w:val="20"/>
          <w:szCs w:val="20"/>
        </w:rPr>
        <w:t xml:space="preserve">ą </w:t>
      </w:r>
      <w:r>
        <w:rPr>
          <w:sz w:val="20"/>
          <w:szCs w:val="20"/>
        </w:rPr>
        <w:t>zakład w imieniu pracodawcy albo osob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zatrudnion</w:t>
      </w:r>
      <w:r>
        <w:rPr>
          <w:rFonts w:eastAsia="TimesNewRoman" w:cs="TimesNewRoman"/>
          <w:sz w:val="20"/>
          <w:szCs w:val="20"/>
        </w:rPr>
        <w:t xml:space="preserve">ą </w:t>
      </w:r>
      <w:r>
        <w:rPr>
          <w:sz w:val="20"/>
          <w:szCs w:val="20"/>
        </w:rPr>
        <w:t>u pracodawcy, gdy nie był nią pracodawca.</w:t>
      </w: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Kopie umowy o prac</w:t>
      </w:r>
      <w:r>
        <w:rPr>
          <w:rFonts w:eastAsia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w celu przygotowania zawodowego z młodocianym pracownikiem.</w:t>
      </w: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Kopię</w:t>
      </w:r>
      <w:r>
        <w:rPr>
          <w:rFonts w:eastAsia="TimesNewRoman" w:cs="TimesNewRoman"/>
          <w:sz w:val="20"/>
          <w:szCs w:val="20"/>
        </w:rPr>
        <w:t xml:space="preserve"> odpowiednio dyplomu lub ś</w:t>
      </w:r>
      <w:r>
        <w:rPr>
          <w:sz w:val="20"/>
          <w:szCs w:val="20"/>
        </w:rPr>
        <w:t>wiadectwa albo zaświadczenia potwierdzającego zdanie egzaminu przez młodocianego.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Wszystkie za</w:t>
      </w:r>
      <w:r>
        <w:rPr>
          <w:rFonts w:eastAsia="TimesNewRoman" w:cs="TimesNewRoman"/>
          <w:sz w:val="20"/>
          <w:szCs w:val="20"/>
        </w:rPr>
        <w:t>ś</w:t>
      </w:r>
      <w:r>
        <w:rPr>
          <w:sz w:val="20"/>
          <w:szCs w:val="20"/>
        </w:rPr>
        <w:t xml:space="preserve">wiadczenia o pomocy </w:t>
      </w:r>
      <w:r>
        <w:rPr>
          <w:iCs/>
          <w:sz w:val="20"/>
          <w:szCs w:val="20"/>
        </w:rPr>
        <w:t>de minimis</w:t>
      </w:r>
      <w:r>
        <w:rPr>
          <w:sz w:val="20"/>
          <w:szCs w:val="20"/>
        </w:rPr>
        <w:t xml:space="preserve"> otrzymanej w roku, w którym pracodawca ubiega si</w:t>
      </w:r>
      <w:r>
        <w:rPr>
          <w:rFonts w:eastAsia="TimesNewRoman" w:cs="TimesNewRoman"/>
          <w:sz w:val="20"/>
          <w:szCs w:val="20"/>
        </w:rPr>
        <w:t>ę</w:t>
      </w:r>
      <w:r>
        <w:rPr>
          <w:sz w:val="20"/>
          <w:szCs w:val="20"/>
        </w:rPr>
        <w:t xml:space="preserve"> pomoc, oraz w ci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gu 2 poprzedzaj</w:t>
      </w:r>
      <w:r>
        <w:rPr>
          <w:rFonts w:eastAsia="TimesNewRoman" w:cs="TimesNewRoman"/>
          <w:sz w:val="20"/>
          <w:szCs w:val="20"/>
        </w:rPr>
        <w:t>ą</w:t>
      </w:r>
      <w:r>
        <w:rPr>
          <w:sz w:val="20"/>
          <w:szCs w:val="20"/>
        </w:rPr>
        <w:t>cych go lat, albo o</w:t>
      </w:r>
      <w:r>
        <w:rPr>
          <w:rFonts w:eastAsia="TimesNewRoman" w:cs="TimesNewRoman"/>
          <w:sz w:val="20"/>
          <w:szCs w:val="20"/>
        </w:rPr>
        <w:t>ś</w:t>
      </w:r>
      <w:r>
        <w:rPr>
          <w:sz w:val="20"/>
          <w:szCs w:val="20"/>
        </w:rPr>
        <w:t>wiadczenie o wielko</w:t>
      </w:r>
      <w:r>
        <w:rPr>
          <w:rFonts w:eastAsia="TimesNewRoman" w:cs="TimesNewRoman"/>
          <w:sz w:val="20"/>
          <w:szCs w:val="20"/>
        </w:rPr>
        <w:t>ś</w:t>
      </w:r>
      <w:r>
        <w:rPr>
          <w:sz w:val="20"/>
          <w:szCs w:val="20"/>
        </w:rPr>
        <w:t xml:space="preserve">ci pomocy </w:t>
      </w:r>
      <w:r>
        <w:rPr>
          <w:iCs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minimis </w:t>
      </w:r>
      <w:r>
        <w:rPr>
          <w:rFonts w:cs="Calibri"/>
          <w:sz w:val="20"/>
          <w:szCs w:val="20"/>
        </w:rPr>
        <w:t>otrzymanej w tym okresie, albo o</w:t>
      </w:r>
      <w:r>
        <w:rPr>
          <w:rFonts w:eastAsia="TimesNewRoman" w:cs="Calibri"/>
          <w:sz w:val="20"/>
          <w:szCs w:val="20"/>
        </w:rPr>
        <w:t>ś</w:t>
      </w:r>
      <w:r>
        <w:rPr>
          <w:rFonts w:cs="Calibri"/>
          <w:sz w:val="20"/>
          <w:szCs w:val="20"/>
        </w:rPr>
        <w:t xml:space="preserve">wiadczenie o nieotrzymaniu takiej pomocy w tym okresie. </w:t>
      </w: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Formularz informacji przedstawiany przy ubieganiu się o  pomoc de minimis.</w:t>
      </w:r>
    </w:p>
    <w:p w:rsidR="0016076E" w:rsidRDefault="0016076E" w:rsidP="0016076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Pełnomocnictwo, w przypadku składania wniosku przez pełnomocnika.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 niepotrzebne skreślić,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1"/>
          <w:szCs w:val="21"/>
        </w:rPr>
      </w:pPr>
      <w:r>
        <w:rPr>
          <w:sz w:val="21"/>
          <w:szCs w:val="21"/>
        </w:rPr>
        <w:t xml:space="preserve">Informacja: Wnioskodawca może dołączyć inne dokumenty, które wg. jego rozeznania ze względu na specyfikę wniosku, mogą mieć wpływ przy jego rozpatrywaniu.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Równocześnie organ może wymagać na etapie rozpatrywania wniosku, w trakcie prowadzenia postępowania, innych dokumentów, niezbędnych do jego rozpatrzenia.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Oświadczam, że zapoznałem się z klauzula informacyjną dotyczącą  przetwarzania danych osobowych.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1"/>
          <w:szCs w:val="21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1"/>
          <w:szCs w:val="21"/>
        </w:rPr>
      </w:pPr>
      <w:r>
        <w:rPr>
          <w:sz w:val="21"/>
          <w:szCs w:val="21"/>
        </w:rPr>
        <w:t xml:space="preserve">Świadomy odpowiedzialności karnej za składanie fałszywych oświadczeń, oświadczam, że zawarte we wniosku informacje są zgodne ze stanem faktycznym. 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3296"/>
          <w:sz w:val="20"/>
          <w:szCs w:val="20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jc w:val="right"/>
      </w:pPr>
      <w:r>
        <w:t>……………….………………………………………….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(piecz</w:t>
      </w:r>
      <w:r>
        <w:rPr>
          <w:rFonts w:eastAsia="TimesNewRoman" w:cs="TimesNewRoman"/>
          <w:sz w:val="16"/>
          <w:szCs w:val="16"/>
        </w:rPr>
        <w:t>ą</w:t>
      </w:r>
      <w:r>
        <w:rPr>
          <w:sz w:val="16"/>
          <w:szCs w:val="16"/>
        </w:rPr>
        <w:t>tka i podpis wnioskodawcy)</w:t>
      </w: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16076E" w:rsidRDefault="0016076E" w:rsidP="0016076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2B3E68" w:rsidRDefault="002B3E68" w:rsidP="002B3E68">
      <w:pPr>
        <w:pStyle w:val="Styl"/>
        <w:spacing w:line="470" w:lineRule="exact"/>
        <w:jc w:val="both"/>
        <w:rPr>
          <w:sz w:val="42"/>
          <w:szCs w:val="42"/>
          <w:lang w:bidi="he-IL"/>
        </w:rPr>
      </w:pPr>
    </w:p>
    <w:p w:rsidR="002B3E68" w:rsidRPr="00DA071A" w:rsidRDefault="002B3E68" w:rsidP="002B3E68">
      <w:pPr>
        <w:pStyle w:val="Styl"/>
        <w:spacing w:line="470" w:lineRule="exact"/>
        <w:ind w:left="1987"/>
        <w:jc w:val="both"/>
        <w:rPr>
          <w:sz w:val="42"/>
          <w:szCs w:val="42"/>
          <w:lang w:bidi="he-IL"/>
        </w:rPr>
      </w:pPr>
    </w:p>
    <w:p w:rsidR="002B3E68" w:rsidRPr="00DA071A" w:rsidRDefault="002B3E68" w:rsidP="002B3E68">
      <w:pPr>
        <w:pStyle w:val="Styl"/>
        <w:spacing w:line="470" w:lineRule="exact"/>
        <w:ind w:left="1987"/>
        <w:jc w:val="both"/>
        <w:rPr>
          <w:sz w:val="42"/>
          <w:szCs w:val="42"/>
          <w:lang w:bidi="he-IL"/>
        </w:rPr>
      </w:pPr>
      <w:r w:rsidRPr="00DA071A">
        <w:rPr>
          <w:sz w:val="42"/>
          <w:szCs w:val="42"/>
          <w:lang w:bidi="he-IL"/>
        </w:rPr>
        <w:t xml:space="preserve">Klauzula informacyjna </w:t>
      </w:r>
    </w:p>
    <w:p w:rsidR="002B3E68" w:rsidRPr="00DA071A" w:rsidRDefault="002B3E68" w:rsidP="002B3E68">
      <w:pPr>
        <w:pStyle w:val="Styl"/>
        <w:spacing w:line="470" w:lineRule="exact"/>
        <w:ind w:left="1987"/>
        <w:jc w:val="both"/>
        <w:rPr>
          <w:sz w:val="42"/>
          <w:szCs w:val="42"/>
          <w:lang w:bidi="he-IL"/>
        </w:rPr>
      </w:pPr>
    </w:p>
    <w:p w:rsidR="002B3E68" w:rsidRPr="00DA071A" w:rsidRDefault="002B3E68" w:rsidP="002B3E68">
      <w:pPr>
        <w:pStyle w:val="Styl"/>
        <w:tabs>
          <w:tab w:val="left" w:pos="7938"/>
        </w:tabs>
        <w:spacing w:line="312" w:lineRule="exact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DA071A">
        <w:rPr>
          <w:rFonts w:asciiTheme="minorHAnsi" w:hAnsiTheme="minorHAnsi" w:cstheme="minorHAnsi"/>
          <w:sz w:val="22"/>
          <w:szCs w:val="22"/>
          <w:u w:val="single"/>
          <w:lang w:bidi="he-IL"/>
        </w:rPr>
        <w:t>Podstawa prawna</w:t>
      </w: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: Art.13 ust. 1 </w:t>
      </w:r>
      <w:r w:rsidRPr="00DA071A">
        <w:rPr>
          <w:rFonts w:asciiTheme="minorHAnsi" w:hAnsiTheme="minorHAnsi" w:cstheme="minorHAnsi"/>
          <w:w w:val="200"/>
          <w:sz w:val="22"/>
          <w:szCs w:val="22"/>
          <w:lang w:bidi="he-IL"/>
        </w:rPr>
        <w:t xml:space="preserve">i </w:t>
      </w: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2 Rozporządzenia Parlamentu Europejskiego i Rady (UE) 2016/679 z dnia 27 kwietnia 2016 r. w sprawie ochrony osób fizycznych w związku z przetwarzaniem danych osobowych i w sprawie swobodnego przepływu takich danych oraz uchylenia dyrektywy 95/46/WE z dnia 27 kwietnia 2016 r. (Dz. Urz. UE Nr 119) </w:t>
      </w:r>
    </w:p>
    <w:p w:rsidR="002B3E68" w:rsidRPr="00DA071A" w:rsidRDefault="002B3E68" w:rsidP="002B3E68">
      <w:pPr>
        <w:pStyle w:val="Styl"/>
        <w:spacing w:line="312" w:lineRule="exact"/>
        <w:ind w:left="9" w:right="1027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2B3E68" w:rsidRPr="00DA071A" w:rsidRDefault="002B3E68" w:rsidP="002B3E68">
      <w:pPr>
        <w:pStyle w:val="Styl"/>
        <w:spacing w:line="273" w:lineRule="exact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" Zgodnie z art. 13 </w:t>
      </w:r>
      <w:r w:rsidRPr="00DA071A">
        <w:rPr>
          <w:rFonts w:asciiTheme="minorHAnsi" w:hAnsiTheme="minorHAnsi" w:cstheme="minorHAnsi"/>
          <w:w w:val="109"/>
          <w:sz w:val="22"/>
          <w:szCs w:val="22"/>
          <w:lang w:bidi="he-IL"/>
        </w:rPr>
        <w:t xml:space="preserve">ust.1 </w:t>
      </w: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i 2 ogólnego rozporządzenia o ochronie danych osobowych z dnia </w:t>
      </w:r>
    </w:p>
    <w:p w:rsidR="002B3E68" w:rsidRPr="00DA071A" w:rsidRDefault="002B3E68" w:rsidP="002B3E68">
      <w:pPr>
        <w:pStyle w:val="Styl"/>
        <w:spacing w:line="273" w:lineRule="exact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27 kwietnia 2016 roku informuję, że : </w:t>
      </w:r>
    </w:p>
    <w:p w:rsidR="002B3E68" w:rsidRPr="00DA071A" w:rsidRDefault="002B3E68" w:rsidP="002B3E68">
      <w:pPr>
        <w:pStyle w:val="Styl"/>
        <w:spacing w:line="273" w:lineRule="exact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2B3E68" w:rsidRPr="00DA071A" w:rsidRDefault="002B3E68" w:rsidP="002B3E68">
      <w:pPr>
        <w:pStyle w:val="Styl"/>
        <w:tabs>
          <w:tab w:val="left" w:pos="6157"/>
          <w:tab w:val="left" w:pos="7252"/>
        </w:tabs>
        <w:spacing w:line="38" w:lineRule="exact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2B3E68" w:rsidRPr="00DA071A" w:rsidRDefault="002B3E68" w:rsidP="002B3E68">
      <w:pPr>
        <w:pStyle w:val="Styl"/>
        <w:tabs>
          <w:tab w:val="left" w:pos="6157"/>
          <w:tab w:val="left" w:pos="7252"/>
        </w:tabs>
        <w:spacing w:line="38" w:lineRule="exact"/>
        <w:jc w:val="both"/>
        <w:rPr>
          <w:rFonts w:asciiTheme="minorHAnsi" w:hAnsiTheme="minorHAnsi" w:cstheme="minorHAnsi"/>
          <w:w w:val="122"/>
          <w:sz w:val="22"/>
          <w:szCs w:val="22"/>
          <w:lang w:bidi="he-IL"/>
        </w:rPr>
      </w:pPr>
      <w:r w:rsidRPr="00DA071A">
        <w:rPr>
          <w:rFonts w:asciiTheme="minorHAnsi" w:hAnsiTheme="minorHAnsi" w:cstheme="minorHAnsi"/>
          <w:w w:val="122"/>
          <w:sz w:val="22"/>
          <w:szCs w:val="22"/>
          <w:lang w:bidi="he-IL"/>
        </w:rPr>
        <w:t xml:space="preserve"> </w:t>
      </w:r>
      <w:r w:rsidRPr="00DA071A">
        <w:rPr>
          <w:rFonts w:asciiTheme="minorHAnsi" w:hAnsiTheme="minorHAnsi" w:cstheme="minorHAnsi"/>
          <w:w w:val="122"/>
          <w:sz w:val="22"/>
          <w:szCs w:val="22"/>
          <w:lang w:bidi="he-IL"/>
        </w:rPr>
        <w:tab/>
      </w:r>
    </w:p>
    <w:p w:rsidR="002B3E68" w:rsidRPr="00DA071A" w:rsidRDefault="002B3E68" w:rsidP="002B3E68">
      <w:pPr>
        <w:pStyle w:val="Styl"/>
        <w:spacing w:line="273" w:lineRule="exact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DA071A">
        <w:rPr>
          <w:rFonts w:asciiTheme="minorHAnsi" w:hAnsiTheme="minorHAnsi" w:cstheme="minorHAnsi"/>
          <w:sz w:val="22"/>
          <w:szCs w:val="22"/>
          <w:lang w:bidi="he-IL"/>
        </w:rPr>
        <w:t xml:space="preserve">1) Administratorem Pana/i danych osobowych jest </w:t>
      </w:r>
      <w:r w:rsidRPr="00DA071A">
        <w:rPr>
          <w:rFonts w:asciiTheme="minorHAnsi" w:hAnsiTheme="minorHAnsi" w:cstheme="minorHAnsi"/>
          <w:iCs/>
          <w:sz w:val="22"/>
          <w:szCs w:val="22"/>
          <w:lang w:bidi="he-IL"/>
        </w:rPr>
        <w:t>Wójt Gminy Koniusza – w imieniu którego działa Gminny Zespół Ekonomiczno-Administracyjny Szkół w Koniuszy .</w:t>
      </w:r>
    </w:p>
    <w:p w:rsidR="002B3E68" w:rsidRPr="00DA071A" w:rsidRDefault="002B3E68" w:rsidP="002B3E68">
      <w:pPr>
        <w:pStyle w:val="Styl"/>
        <w:ind w:left="9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  <w:lang w:bidi="he-IL"/>
        </w:rPr>
        <w:t xml:space="preserve">2) Inspektorem ochrony danych w Urzędzie Gminy Koniusza jest </w:t>
      </w:r>
      <w:r w:rsidRPr="00DA071A">
        <w:rPr>
          <w:rFonts w:cstheme="minorHAnsi"/>
        </w:rPr>
        <w:t xml:space="preserve">Pan Paweł </w:t>
      </w:r>
      <w:proofErr w:type="spellStart"/>
      <w:r w:rsidRPr="00DA071A">
        <w:rPr>
          <w:rFonts w:cstheme="minorHAnsi"/>
        </w:rPr>
        <w:t>Chochół</w:t>
      </w:r>
      <w:proofErr w:type="spellEnd"/>
      <w:r w:rsidRPr="00DA071A">
        <w:rPr>
          <w:rFonts w:cstheme="minorHAnsi"/>
        </w:rPr>
        <w:t xml:space="preserve"> z którym można skontaktować się poprzez e-mail: pchochol@pc-consulting.pl w każdej sprawie dotyczącej przetwarzania Pani/Pana danych osobowych.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  <w:lang w:bidi="he-IL"/>
        </w:rPr>
        <w:t xml:space="preserve">3) Pana/i dane osobowe przetwarzane będą na </w:t>
      </w:r>
      <w:r w:rsidRPr="00DA071A">
        <w:rPr>
          <w:rFonts w:cstheme="minorHAnsi"/>
        </w:rPr>
        <w:t>dla celów wypełniania obowiązków prawnych ciążących na Gminie Koniusza na podstawie powszechnie obowiązujących przepisów prawa, szczególnie na</w:t>
      </w:r>
      <w:r w:rsidRPr="00DA071A">
        <w:rPr>
          <w:rFonts w:cstheme="minorHAnsi"/>
          <w:lang w:bidi="he-IL"/>
        </w:rPr>
        <w:t xml:space="preserve"> podstawie art.6 ust.1 lit. c </w:t>
      </w:r>
      <w:r w:rsidRPr="00DA071A">
        <w:rPr>
          <w:rFonts w:cstheme="minorHAnsi"/>
        </w:rPr>
        <w:t xml:space="preserve">ogólnego rozporządzenia o ochronie danych osobowych z dnia 27 kwietnia 2016 r. 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4) Pani</w:t>
      </w:r>
      <w:r w:rsidRPr="00DA071A">
        <w:rPr>
          <w:rFonts w:cstheme="minorHAnsi"/>
        </w:rPr>
        <w:softHyphen/>
        <w:t>/Pana dane oso</w:t>
      </w:r>
      <w:r w:rsidRPr="00DA071A">
        <w:rPr>
          <w:rFonts w:cstheme="minorHAnsi"/>
        </w:rPr>
        <w:softHyphen/>
        <w:t>bowe będą prze</w:t>
      </w:r>
      <w:r w:rsidRPr="00DA071A">
        <w:rPr>
          <w:rFonts w:cstheme="minorHAnsi"/>
        </w:rPr>
        <w:softHyphen/>
        <w:t>twa</w:t>
      </w:r>
      <w:r w:rsidRPr="00DA071A">
        <w:rPr>
          <w:rFonts w:cstheme="minorHAnsi"/>
        </w:rPr>
        <w:softHyphen/>
        <w:t>rzane przez okres nie</w:t>
      </w:r>
      <w:r w:rsidRPr="00DA071A">
        <w:rPr>
          <w:rFonts w:cstheme="minorHAnsi"/>
        </w:rPr>
        <w:softHyphen/>
        <w:t>zbędny wynikający z ustawodawstwa,  w szczególności z Instrukcji Kancelaryjnej obowiązującej w Urzędzie Gminy w Koniuszy. Dane prze</w:t>
      </w:r>
      <w:r w:rsidRPr="00DA071A">
        <w:rPr>
          <w:rFonts w:cstheme="minorHAnsi"/>
        </w:rPr>
        <w:softHyphen/>
        <w:t>twa</w:t>
      </w:r>
      <w:r w:rsidRPr="00DA071A">
        <w:rPr>
          <w:rFonts w:cstheme="minorHAnsi"/>
        </w:rPr>
        <w:softHyphen/>
        <w:t>rzane w opar</w:t>
      </w:r>
      <w:r w:rsidRPr="00DA071A">
        <w:rPr>
          <w:rFonts w:cstheme="minorHAnsi"/>
        </w:rPr>
        <w:softHyphen/>
        <w:t>ciu o wyra</w:t>
      </w:r>
      <w:r w:rsidRPr="00DA071A">
        <w:rPr>
          <w:rFonts w:cstheme="minorHAnsi"/>
        </w:rPr>
        <w:softHyphen/>
        <w:t>żoną zgodę będą prze</w:t>
      </w:r>
      <w:r w:rsidRPr="00DA071A">
        <w:rPr>
          <w:rFonts w:cstheme="minorHAnsi"/>
        </w:rPr>
        <w:softHyphen/>
        <w:t>twa</w:t>
      </w:r>
      <w:r w:rsidRPr="00DA071A">
        <w:rPr>
          <w:rFonts w:cstheme="minorHAnsi"/>
        </w:rPr>
        <w:softHyphen/>
        <w:t>rzane do czasu jej wyco</w:t>
      </w:r>
      <w:r w:rsidRPr="00DA071A">
        <w:rPr>
          <w:rFonts w:cstheme="minorHAnsi"/>
        </w:rPr>
        <w:softHyphen/>
        <w:t>fa</w:t>
      </w:r>
      <w:r w:rsidRPr="00DA071A">
        <w:rPr>
          <w:rFonts w:cstheme="minorHAnsi"/>
        </w:rPr>
        <w:softHyphen/>
        <w:t>nia, jed</w:t>
      </w:r>
      <w:r w:rsidRPr="00DA071A">
        <w:rPr>
          <w:rFonts w:cstheme="minorHAnsi"/>
        </w:rPr>
        <w:softHyphen/>
        <w:t>nak nie dłu</w:t>
      </w:r>
      <w:r w:rsidRPr="00DA071A">
        <w:rPr>
          <w:rFonts w:cstheme="minorHAnsi"/>
        </w:rPr>
        <w:softHyphen/>
        <w:t>żej niż przez czas nie</w:t>
      </w:r>
      <w:r w:rsidRPr="00DA071A">
        <w:rPr>
          <w:rFonts w:cstheme="minorHAnsi"/>
        </w:rPr>
        <w:softHyphen/>
        <w:t>zbędny do wyko</w:t>
      </w:r>
      <w:r w:rsidRPr="00DA071A">
        <w:rPr>
          <w:rFonts w:cstheme="minorHAnsi"/>
        </w:rPr>
        <w:softHyphen/>
        <w:t>na</w:t>
      </w:r>
      <w:r w:rsidRPr="00DA071A">
        <w:rPr>
          <w:rFonts w:cstheme="minorHAnsi"/>
        </w:rPr>
        <w:softHyphen/>
        <w:t>nia umowy.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5) Pani/Pana dane osobowe nie będą przekazywane do państwa trzeciego/organizacji międzynarodowej.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6) Posiada Pani/Pan prawo dostępu do treści swoich danych oraz prawo ich poprawowania,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7) Przysługuje Pani/Panu prawo wniesienia skargi do Organu Nadzorczego, gdy uzna Pan/Pani, iż przetwarzanie danych osobowych dotyczących Pana/Pani, narusza przepisy ogólnego rozporządzenia o ochronie danych osobowych z dnia 27 kwietnia 2016 r.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8) Odbiorcami Pani/Pana danych osobowych będą: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- dostawcy systemów informatycznych i usług IT na rzecz UG w Koniuszy,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- operatorom pocztowym i kurierom,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- bankom w zakresie realizacji płatności,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- podmiotom świadczącym na rzecz UG w Koniuszy usługi niezbędne do wykonania zawieranej z Panią/Panem umowy,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- organom uprawnionym na podstawie przepisów prawa do otrzymania Pani/Pana danych osobowych,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 xml:space="preserve">  9) Pani/Pana dane osobowe nie będą podlegały profilowaniu.</w:t>
      </w:r>
    </w:p>
    <w:p w:rsidR="002B3E68" w:rsidRPr="00DA071A" w:rsidRDefault="002B3E68" w:rsidP="002B3E68">
      <w:pPr>
        <w:spacing w:after="0" w:line="240" w:lineRule="auto"/>
        <w:jc w:val="both"/>
        <w:rPr>
          <w:rFonts w:cstheme="minorHAnsi"/>
        </w:rPr>
      </w:pPr>
      <w:r w:rsidRPr="00DA071A">
        <w:rPr>
          <w:rFonts w:cstheme="minorHAnsi"/>
        </w:rPr>
        <w:t>10) Podanie przez Panią/Pana danych osobowych wynikających z przepisów prawa jest obowiązkowe, z wyjątkiem danych osobowych fakultatywnych, których podanie jest dobrowolne. Konsekwencją niepodania przez Panią/Pana danych osobowych wymaganych przez przepisy prawa jest brak możliwości udzielenia świadczenia.</w:t>
      </w:r>
    </w:p>
    <w:p w:rsidR="002B3E68" w:rsidRPr="00DA071A" w:rsidRDefault="002B3E68" w:rsidP="002B3E68">
      <w:pPr>
        <w:rPr>
          <w:rFonts w:cstheme="minorHAnsi"/>
          <w:i/>
          <w:iCs/>
          <w:sz w:val="24"/>
          <w:szCs w:val="24"/>
        </w:rPr>
      </w:pPr>
    </w:p>
    <w:p w:rsidR="002B3E68" w:rsidRPr="00DA071A" w:rsidRDefault="002B3E68" w:rsidP="002B3E68">
      <w:pPr>
        <w:pStyle w:val="bezwciecia"/>
        <w:tabs>
          <w:tab w:val="left" w:pos="3920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A071A"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DA071A">
        <w:rPr>
          <w:rFonts w:asciiTheme="minorHAnsi" w:hAnsiTheme="minorHAnsi"/>
          <w:color w:val="auto"/>
          <w:sz w:val="22"/>
          <w:szCs w:val="22"/>
        </w:rPr>
        <w:t>.....................      ...................................................</w:t>
      </w:r>
    </w:p>
    <w:p w:rsidR="002B3E68" w:rsidRPr="00DA071A" w:rsidRDefault="002B3E68" w:rsidP="002B3E68">
      <w:pPr>
        <w:pStyle w:val="bezwciecia"/>
        <w:tabs>
          <w:tab w:val="left" w:pos="3920"/>
        </w:tabs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DA071A">
        <w:rPr>
          <w:rFonts w:asciiTheme="minorHAnsi" w:hAnsiTheme="minorHAnsi"/>
          <w:color w:val="auto"/>
          <w:sz w:val="22"/>
          <w:szCs w:val="22"/>
        </w:rPr>
        <w:tab/>
        <w:t xml:space="preserve"> Dnia                     Podpis</w:t>
      </w:r>
    </w:p>
    <w:p w:rsidR="009E793F" w:rsidRDefault="009E793F" w:rsidP="00C838C3">
      <w:pPr>
        <w:spacing w:after="0" w:line="240" w:lineRule="auto"/>
      </w:pPr>
    </w:p>
    <w:sectPr w:rsidR="009E793F" w:rsidSect="005259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299"/>
    <w:multiLevelType w:val="hybridMultilevel"/>
    <w:tmpl w:val="E0BA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FD"/>
    <w:rsid w:val="0016076E"/>
    <w:rsid w:val="001E2949"/>
    <w:rsid w:val="001E6F99"/>
    <w:rsid w:val="002B3E68"/>
    <w:rsid w:val="00393255"/>
    <w:rsid w:val="00407EF7"/>
    <w:rsid w:val="0052597C"/>
    <w:rsid w:val="0073047D"/>
    <w:rsid w:val="00887DB7"/>
    <w:rsid w:val="009E793F"/>
    <w:rsid w:val="00BF5FCF"/>
    <w:rsid w:val="00C838C3"/>
    <w:rsid w:val="00D36CFD"/>
    <w:rsid w:val="00D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42C5"/>
  <w15:chartTrackingRefBased/>
  <w15:docId w15:val="{D5DD82FB-6DCC-4E0B-8074-74EF656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7E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38C3"/>
    <w:pPr>
      <w:spacing w:after="0" w:line="240" w:lineRule="auto"/>
    </w:pPr>
    <w:rPr>
      <w:rFonts w:eastAsiaTheme="minorEastAsia"/>
      <w:lang w:eastAsia="pl-PL"/>
    </w:rPr>
  </w:style>
  <w:style w:type="paragraph" w:customStyle="1" w:styleId="Styl">
    <w:name w:val="Styl"/>
    <w:rsid w:val="00C83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bezwciecia">
    <w:name w:val="bez wciecia"/>
    <w:basedOn w:val="Normalny"/>
    <w:rsid w:val="002B3E68"/>
    <w:pPr>
      <w:autoSpaceDE w:val="0"/>
      <w:autoSpaceDN w:val="0"/>
      <w:adjustRightInd w:val="0"/>
      <w:spacing w:after="0" w:line="260" w:lineRule="atLeast"/>
      <w:jc w:val="both"/>
    </w:pPr>
    <w:rPr>
      <w:rFonts w:ascii="Palatino Linotype" w:eastAsia="Times New Roman" w:hAnsi="Palatino Linotype" w:cs="Palatino Linotype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911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13</cp:revision>
  <dcterms:created xsi:type="dcterms:W3CDTF">2015-11-19T12:31:00Z</dcterms:created>
  <dcterms:modified xsi:type="dcterms:W3CDTF">2019-09-04T11:16:00Z</dcterms:modified>
</cp:coreProperties>
</file>